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D13A5" w:rsidRPr="0057115F" w:rsidRDefault="005D13A5" w:rsidP="005D13A5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57115F">
        <w:rPr>
          <w:rFonts w:ascii="Times New Roman" w:hAnsi="Times New Roman" w:cs="Times New Roman"/>
          <w:b/>
          <w:bCs/>
          <w:sz w:val="24"/>
          <w:szCs w:val="24"/>
        </w:rPr>
        <w:t>Тема «Восточные славяне»</w:t>
      </w:r>
    </w:p>
    <w:p w:rsidR="005D13A5" w:rsidRPr="0040105B" w:rsidRDefault="005D13A5" w:rsidP="005D13A5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1) </w:t>
      </w:r>
      <w:r w:rsidRPr="0040105B">
        <w:rPr>
          <w:rFonts w:ascii="Times New Roman" w:eastAsia="Times New Roman" w:hAnsi="Times New Roman" w:cs="Times New Roman"/>
          <w:sz w:val="24"/>
          <w:szCs w:val="24"/>
        </w:rPr>
        <w:t xml:space="preserve">&lt;…&gt; “Славяне пришли и сели по Днепру и назвались </w:t>
      </w:r>
      <w:r w:rsidRPr="0040105B">
        <w:rPr>
          <w:rFonts w:ascii="Times New Roman" w:eastAsia="Times New Roman" w:hAnsi="Times New Roman" w:cs="Times New Roman"/>
          <w:b/>
          <w:sz w:val="24"/>
          <w:szCs w:val="24"/>
        </w:rPr>
        <w:t>пол</w:t>
      </w:r>
      <w:r w:rsidRPr="0040105B">
        <w:rPr>
          <w:rFonts w:ascii="Times New Roman" w:eastAsia="Times New Roman" w:hAnsi="Times New Roman" w:cs="Times New Roman"/>
          <w:sz w:val="24"/>
          <w:szCs w:val="24"/>
        </w:rPr>
        <w:t xml:space="preserve">янами, а другие – древлянами, потому что сели </w:t>
      </w:r>
      <w:r w:rsidRPr="0040105B">
        <w:rPr>
          <w:rFonts w:ascii="Times New Roman" w:eastAsia="Times New Roman" w:hAnsi="Times New Roman" w:cs="Times New Roman"/>
          <w:b/>
          <w:sz w:val="24"/>
          <w:szCs w:val="24"/>
        </w:rPr>
        <w:t>в лесах</w:t>
      </w:r>
      <w:r w:rsidRPr="0040105B">
        <w:rPr>
          <w:rFonts w:ascii="Times New Roman" w:eastAsia="Times New Roman" w:hAnsi="Times New Roman" w:cs="Times New Roman"/>
          <w:sz w:val="24"/>
          <w:szCs w:val="24"/>
        </w:rPr>
        <w:t xml:space="preserve">, а другие сели между Припятью и </w:t>
      </w:r>
      <w:proofErr w:type="spellStart"/>
      <w:r w:rsidRPr="0040105B">
        <w:rPr>
          <w:rFonts w:ascii="Times New Roman" w:eastAsia="Times New Roman" w:hAnsi="Times New Roman" w:cs="Times New Roman"/>
          <w:sz w:val="24"/>
          <w:szCs w:val="24"/>
        </w:rPr>
        <w:t>Двиною</w:t>
      </w:r>
      <w:proofErr w:type="spellEnd"/>
      <w:r w:rsidRPr="0040105B">
        <w:rPr>
          <w:rFonts w:ascii="Times New Roman" w:eastAsia="Times New Roman" w:hAnsi="Times New Roman" w:cs="Times New Roman"/>
          <w:sz w:val="24"/>
          <w:szCs w:val="24"/>
        </w:rPr>
        <w:t xml:space="preserve"> и назвались </w:t>
      </w:r>
      <w:r w:rsidRPr="0040105B">
        <w:rPr>
          <w:rFonts w:ascii="Times New Roman" w:eastAsia="Times New Roman" w:hAnsi="Times New Roman" w:cs="Times New Roman"/>
          <w:b/>
          <w:sz w:val="24"/>
          <w:szCs w:val="24"/>
        </w:rPr>
        <w:t>дрегов</w:t>
      </w:r>
      <w:r w:rsidRPr="0040105B">
        <w:rPr>
          <w:rFonts w:ascii="Times New Roman" w:eastAsia="Times New Roman" w:hAnsi="Times New Roman" w:cs="Times New Roman"/>
          <w:sz w:val="24"/>
          <w:szCs w:val="24"/>
        </w:rPr>
        <w:t xml:space="preserve">ичами*, иные сели по Двине и назвались </w:t>
      </w:r>
      <w:proofErr w:type="spellStart"/>
      <w:r w:rsidRPr="0040105B">
        <w:rPr>
          <w:rFonts w:ascii="Times New Roman" w:eastAsia="Times New Roman" w:hAnsi="Times New Roman" w:cs="Times New Roman"/>
          <w:sz w:val="24"/>
          <w:szCs w:val="24"/>
        </w:rPr>
        <w:t>полочанами</w:t>
      </w:r>
      <w:proofErr w:type="spellEnd"/>
      <w:r w:rsidRPr="0040105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40105B">
        <w:rPr>
          <w:rFonts w:ascii="Times New Roman" w:eastAsia="Times New Roman" w:hAnsi="Times New Roman" w:cs="Times New Roman"/>
          <w:b/>
          <w:sz w:val="24"/>
          <w:szCs w:val="24"/>
        </w:rPr>
        <w:t>по речке</w:t>
      </w:r>
      <w:r w:rsidRPr="0040105B">
        <w:rPr>
          <w:rFonts w:ascii="Times New Roman" w:eastAsia="Times New Roman" w:hAnsi="Times New Roman" w:cs="Times New Roman"/>
          <w:sz w:val="24"/>
          <w:szCs w:val="24"/>
        </w:rPr>
        <w:t xml:space="preserve">, впадающей в Двину, именуемой </w:t>
      </w:r>
      <w:proofErr w:type="gramStart"/>
      <w:r w:rsidRPr="0040105B">
        <w:rPr>
          <w:rFonts w:ascii="Times New Roman" w:eastAsia="Times New Roman" w:hAnsi="Times New Roman" w:cs="Times New Roman"/>
          <w:b/>
          <w:sz w:val="24"/>
          <w:szCs w:val="24"/>
        </w:rPr>
        <w:t>Полот</w:t>
      </w:r>
      <w:r w:rsidRPr="0040105B">
        <w:rPr>
          <w:rFonts w:ascii="Times New Roman" w:eastAsia="Times New Roman" w:hAnsi="Times New Roman" w:cs="Times New Roman"/>
          <w:sz w:val="24"/>
          <w:szCs w:val="24"/>
        </w:rPr>
        <w:t>а</w:t>
      </w:r>
      <w:proofErr w:type="gramEnd"/>
      <w:r w:rsidRPr="0040105B">
        <w:rPr>
          <w:rFonts w:ascii="Times New Roman" w:eastAsia="Times New Roman" w:hAnsi="Times New Roman" w:cs="Times New Roman"/>
          <w:sz w:val="24"/>
          <w:szCs w:val="24"/>
        </w:rPr>
        <w:t xml:space="preserve">, от нее и назвались </w:t>
      </w:r>
      <w:proofErr w:type="spellStart"/>
      <w:r w:rsidRPr="0040105B">
        <w:rPr>
          <w:rFonts w:ascii="Times New Roman" w:eastAsia="Times New Roman" w:hAnsi="Times New Roman" w:cs="Times New Roman"/>
          <w:sz w:val="24"/>
          <w:szCs w:val="24"/>
        </w:rPr>
        <w:t>полочане</w:t>
      </w:r>
      <w:proofErr w:type="spellEnd"/>
      <w:r w:rsidRPr="0040105B">
        <w:rPr>
          <w:rFonts w:ascii="Times New Roman" w:eastAsia="Times New Roman" w:hAnsi="Times New Roman" w:cs="Times New Roman"/>
          <w:sz w:val="24"/>
          <w:szCs w:val="24"/>
        </w:rPr>
        <w:t xml:space="preserve">. Те же славяне, которые сели </w:t>
      </w:r>
      <w:r w:rsidRPr="0040105B">
        <w:rPr>
          <w:rFonts w:ascii="Times New Roman" w:eastAsia="Times New Roman" w:hAnsi="Times New Roman" w:cs="Times New Roman"/>
          <w:b/>
          <w:sz w:val="24"/>
          <w:szCs w:val="24"/>
        </w:rPr>
        <w:t>около озера Ильменя</w:t>
      </w:r>
      <w:r w:rsidRPr="0040105B">
        <w:rPr>
          <w:rFonts w:ascii="Times New Roman" w:eastAsia="Times New Roman" w:hAnsi="Times New Roman" w:cs="Times New Roman"/>
          <w:sz w:val="24"/>
          <w:szCs w:val="24"/>
        </w:rPr>
        <w:t>, назывались своим именем – славянами (</w:t>
      </w:r>
      <w:proofErr w:type="spellStart"/>
      <w:r w:rsidRPr="0040105B">
        <w:rPr>
          <w:rFonts w:ascii="Times New Roman" w:eastAsia="Times New Roman" w:hAnsi="Times New Roman" w:cs="Times New Roman"/>
          <w:sz w:val="24"/>
          <w:szCs w:val="24"/>
        </w:rPr>
        <w:t>ильменские</w:t>
      </w:r>
      <w:proofErr w:type="spellEnd"/>
      <w:r w:rsidRPr="0040105B">
        <w:rPr>
          <w:rFonts w:ascii="Times New Roman" w:eastAsia="Times New Roman" w:hAnsi="Times New Roman" w:cs="Times New Roman"/>
          <w:sz w:val="24"/>
          <w:szCs w:val="24"/>
        </w:rPr>
        <w:t>), и построили город, и назвали его Новгородом. И так разошелся славянский народ, а по его имени и грамота назвалась славянской. &lt;…&gt;</w:t>
      </w:r>
    </w:p>
    <w:p w:rsidR="005D13A5" w:rsidRPr="0040105B" w:rsidRDefault="005D13A5" w:rsidP="005D13A5">
      <w:pPr>
        <w:pBdr>
          <w:top w:val="single" w:sz="8" w:space="2" w:color="FFFFFF"/>
          <w:left w:val="single" w:sz="8" w:space="2" w:color="FFFFFF"/>
          <w:bottom w:val="single" w:sz="8" w:space="2" w:color="FFFFFF"/>
          <w:right w:val="single" w:sz="8" w:space="2" w:color="FFFFFF"/>
          <w:between w:val="nil"/>
        </w:pBd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40105B">
        <w:rPr>
          <w:rFonts w:ascii="Times New Roman" w:eastAsia="Times New Roman" w:hAnsi="Times New Roman" w:cs="Times New Roman"/>
          <w:b/>
          <w:sz w:val="24"/>
          <w:szCs w:val="24"/>
        </w:rPr>
        <w:t>*</w:t>
      </w:r>
      <w:proofErr w:type="spellStart"/>
      <w:r w:rsidRPr="0040105B">
        <w:rPr>
          <w:rFonts w:ascii="Times New Roman" w:eastAsia="Times New Roman" w:hAnsi="Times New Roman" w:cs="Times New Roman"/>
          <w:b/>
          <w:sz w:val="24"/>
          <w:szCs w:val="24"/>
        </w:rPr>
        <w:t>Дря́гва</w:t>
      </w:r>
      <w:proofErr w:type="spellEnd"/>
      <w:r w:rsidRPr="0040105B">
        <w:rPr>
          <w:rFonts w:ascii="Times New Roman" w:eastAsia="Times New Roman" w:hAnsi="Times New Roman" w:cs="Times New Roman"/>
          <w:b/>
          <w:sz w:val="24"/>
          <w:szCs w:val="24"/>
        </w:rPr>
        <w:t xml:space="preserve"> – "болото"</w:t>
      </w:r>
      <w:r w:rsidRPr="0040105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Pr="0040105B">
        <w:rPr>
          <w:rFonts w:ascii="Times New Roman" w:eastAsia="Times New Roman" w:hAnsi="Times New Roman" w:cs="Times New Roman"/>
          <w:sz w:val="24"/>
          <w:szCs w:val="24"/>
        </w:rPr>
        <w:t>укр</w:t>
      </w:r>
      <w:proofErr w:type="spellEnd"/>
      <w:r w:rsidRPr="0040105B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proofErr w:type="spellStart"/>
      <w:r w:rsidRPr="0040105B">
        <w:rPr>
          <w:rFonts w:ascii="Times New Roman" w:eastAsia="Times New Roman" w:hAnsi="Times New Roman" w:cs="Times New Roman"/>
          <w:sz w:val="24"/>
          <w:szCs w:val="24"/>
        </w:rPr>
        <w:t>дрягови́на</w:t>
      </w:r>
      <w:proofErr w:type="spellEnd"/>
      <w:r w:rsidRPr="0040105B">
        <w:rPr>
          <w:rFonts w:ascii="Times New Roman" w:eastAsia="Times New Roman" w:hAnsi="Times New Roman" w:cs="Times New Roman"/>
          <w:sz w:val="24"/>
          <w:szCs w:val="24"/>
        </w:rPr>
        <w:t xml:space="preserve"> "болото", </w:t>
      </w:r>
      <w:proofErr w:type="spellStart"/>
      <w:r w:rsidRPr="0040105B">
        <w:rPr>
          <w:rFonts w:ascii="Times New Roman" w:eastAsia="Times New Roman" w:hAnsi="Times New Roman" w:cs="Times New Roman"/>
          <w:sz w:val="24"/>
          <w:szCs w:val="24"/>
        </w:rPr>
        <w:t>блр</w:t>
      </w:r>
      <w:proofErr w:type="spellEnd"/>
      <w:r w:rsidRPr="0040105B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proofErr w:type="spellStart"/>
      <w:r w:rsidRPr="0040105B">
        <w:rPr>
          <w:rFonts w:ascii="Times New Roman" w:eastAsia="Times New Roman" w:hAnsi="Times New Roman" w:cs="Times New Roman"/>
          <w:sz w:val="24"/>
          <w:szCs w:val="24"/>
        </w:rPr>
        <w:t>дрягва</w:t>
      </w:r>
      <w:proofErr w:type="spellEnd"/>
      <w:r w:rsidRPr="0040105B">
        <w:rPr>
          <w:rFonts w:ascii="Times New Roman" w:eastAsia="Times New Roman" w:hAnsi="Times New Roman" w:cs="Times New Roman"/>
          <w:sz w:val="24"/>
          <w:szCs w:val="24"/>
        </w:rPr>
        <w:t>́ – то же. (Этимологический словарь русского языка)</w:t>
      </w:r>
    </w:p>
    <w:tbl>
      <w:tblPr>
        <w:tblStyle w:val="a3"/>
        <w:tblW w:w="9889" w:type="dxa"/>
        <w:tblLook w:val="04A0" w:firstRow="1" w:lastRow="0" w:firstColumn="1" w:lastColumn="0" w:noHBand="0" w:noVBand="1"/>
      </w:tblPr>
      <w:tblGrid>
        <w:gridCol w:w="4390"/>
        <w:gridCol w:w="5499"/>
      </w:tblGrid>
      <w:tr w:rsidR="005D13A5" w:rsidRPr="0057115F" w:rsidTr="005D13A5">
        <w:tc>
          <w:tcPr>
            <w:tcW w:w="4390" w:type="dxa"/>
          </w:tcPr>
          <w:p w:rsidR="005D13A5" w:rsidRPr="0057115F" w:rsidRDefault="005D13A5" w:rsidP="007F6DE8">
            <w:pP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57115F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Проверочные</w:t>
            </w:r>
          </w:p>
        </w:tc>
        <w:tc>
          <w:tcPr>
            <w:tcW w:w="5499" w:type="dxa"/>
          </w:tcPr>
          <w:p w:rsidR="005D13A5" w:rsidRPr="0057115F" w:rsidRDefault="005D13A5" w:rsidP="007F6DE8">
            <w:pP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57115F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Формирующие</w:t>
            </w:r>
          </w:p>
        </w:tc>
      </w:tr>
      <w:tr w:rsidR="005D13A5" w:rsidTr="005D13A5">
        <w:tc>
          <w:tcPr>
            <w:tcW w:w="4390" w:type="dxa"/>
          </w:tcPr>
          <w:p w:rsidR="005D13A5" w:rsidRPr="000960B2" w:rsidRDefault="005D13A5" w:rsidP="007F6DE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960B2">
              <w:rPr>
                <w:rFonts w:ascii="Times New Roman" w:hAnsi="Times New Roman" w:cs="Times New Roman"/>
                <w:sz w:val="24"/>
                <w:szCs w:val="24"/>
              </w:rPr>
              <w:t xml:space="preserve">Большинство наименований славянских племенных союзов образовалось от названий занимаемой ими территории. Приведите не менее двух примеров. </w:t>
            </w:r>
          </w:p>
          <w:p w:rsidR="005D13A5" w:rsidRDefault="005D13A5" w:rsidP="007F6D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13A5" w:rsidRPr="000960B2" w:rsidRDefault="005D13A5" w:rsidP="007F6DE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960B2">
              <w:rPr>
                <w:rFonts w:ascii="Times New Roman" w:hAnsi="Times New Roman" w:cs="Times New Roman"/>
                <w:sz w:val="24"/>
                <w:szCs w:val="24"/>
              </w:rPr>
              <w:t>Выделите критерий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0960B2">
              <w:rPr>
                <w:rFonts w:ascii="Times New Roman" w:hAnsi="Times New Roman" w:cs="Times New Roman"/>
                <w:sz w:val="24"/>
                <w:szCs w:val="24"/>
              </w:rPr>
              <w:t xml:space="preserve"> по которому назывались восточнославянские союзы племен</w:t>
            </w:r>
          </w:p>
          <w:p w:rsidR="005D13A5" w:rsidRDefault="005D13A5" w:rsidP="007F6D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99" w:type="dxa"/>
          </w:tcPr>
          <w:p w:rsidR="005D13A5" w:rsidRPr="000960B2" w:rsidRDefault="005D13A5" w:rsidP="007F6DE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r w:rsidRPr="000960B2">
              <w:rPr>
                <w:rFonts w:ascii="Times New Roman" w:hAnsi="Times New Roman" w:cs="Times New Roman"/>
                <w:sz w:val="24"/>
                <w:szCs w:val="24"/>
              </w:rPr>
              <w:t>окажите, что восточнославянские племена имели название по занимаемой ими территории.</w:t>
            </w:r>
          </w:p>
          <w:p w:rsidR="005D13A5" w:rsidRDefault="005D13A5" w:rsidP="007F6DE8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5D13A5" w:rsidRDefault="005D13A5" w:rsidP="007F6DE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0105B">
              <w:rPr>
                <w:rFonts w:ascii="Times New Roman" w:eastAsia="Times New Roman" w:hAnsi="Times New Roman" w:cs="Times New Roman"/>
                <w:sz w:val="24"/>
                <w:szCs w:val="24"/>
              </w:rPr>
              <w:t>В тексте «Повести временных лет» и в словарной статье выделены слова/части слов, которые объясняют места (природные условия) расселения восточных славян. Как подчёркнутые слова помогают объяснить названия восточнославянских племен?</w:t>
            </w:r>
          </w:p>
        </w:tc>
      </w:tr>
    </w:tbl>
    <w:p w:rsidR="005D13A5" w:rsidRDefault="005D13A5" w:rsidP="005D13A5">
      <w:pPr>
        <w:rPr>
          <w:rFonts w:ascii="Times New Roman" w:hAnsi="Times New Roman" w:cs="Times New Roman"/>
          <w:sz w:val="24"/>
          <w:szCs w:val="24"/>
        </w:rPr>
      </w:pPr>
    </w:p>
    <w:p w:rsidR="005D13A5" w:rsidRDefault="005D13A5" w:rsidP="005D13A5">
      <w:pPr>
        <w:ind w:left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2)</w:t>
      </w:r>
    </w:p>
    <w:tbl>
      <w:tblPr>
        <w:tblStyle w:val="a3"/>
        <w:tblW w:w="9889" w:type="dxa"/>
        <w:tblLook w:val="04A0" w:firstRow="1" w:lastRow="0" w:firstColumn="1" w:lastColumn="0" w:noHBand="0" w:noVBand="1"/>
      </w:tblPr>
      <w:tblGrid>
        <w:gridCol w:w="4248"/>
        <w:gridCol w:w="5641"/>
      </w:tblGrid>
      <w:tr w:rsidR="005D13A5" w:rsidTr="005D13A5">
        <w:tc>
          <w:tcPr>
            <w:tcW w:w="4248" w:type="dxa"/>
          </w:tcPr>
          <w:p w:rsidR="005D13A5" w:rsidRDefault="005D13A5" w:rsidP="007F6DE8">
            <w:r>
              <w:rPr>
                <w:noProof/>
                <w:lang w:eastAsia="ru-RU"/>
              </w:rPr>
              <w:drawing>
                <wp:inline distT="0" distB="0" distL="0" distR="0" wp14:anchorId="0EA79BA9" wp14:editId="4F0B6A1A">
                  <wp:extent cx="2170430" cy="2804160"/>
                  <wp:effectExtent l="0" t="0" r="127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0430" cy="28041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41" w:type="dxa"/>
          </w:tcPr>
          <w:p w:rsidR="005D13A5" w:rsidRDefault="005D13A5" w:rsidP="007F6DE8"/>
          <w:p w:rsidR="005D13A5" w:rsidRDefault="005D13A5" w:rsidP="007F6DE8">
            <w:bookmarkStart w:id="0" w:name="_GoBack"/>
            <w:r>
              <w:rPr>
                <w:noProof/>
                <w:lang w:eastAsia="ru-RU"/>
              </w:rPr>
              <w:drawing>
                <wp:inline distT="0" distB="0" distL="0" distR="0" wp14:anchorId="03F23AC5" wp14:editId="7EC54A70">
                  <wp:extent cx="3389630" cy="2359660"/>
                  <wp:effectExtent l="0" t="0" r="1270" b="254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89630" cy="23596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bookmarkEnd w:id="0"/>
          </w:p>
          <w:p w:rsidR="005D13A5" w:rsidRDefault="005D13A5" w:rsidP="007F6DE8"/>
        </w:tc>
      </w:tr>
      <w:tr w:rsidR="005D13A5" w:rsidTr="005D13A5">
        <w:tc>
          <w:tcPr>
            <w:tcW w:w="4248" w:type="dxa"/>
          </w:tcPr>
          <w:p w:rsidR="005D13A5" w:rsidRDefault="005D13A5" w:rsidP="007F6DE8">
            <w:r w:rsidRPr="0040105B">
              <w:rPr>
                <w:rFonts w:ascii="Times New Roman" w:eastAsia="Times New Roman" w:hAnsi="Times New Roman" w:cs="Times New Roman"/>
                <w:sz w:val="24"/>
                <w:szCs w:val="24"/>
              </w:rPr>
              <w:t>Славяне «выкуривают» диких пчел из дупла дерева</w:t>
            </w:r>
          </w:p>
        </w:tc>
        <w:tc>
          <w:tcPr>
            <w:tcW w:w="5641" w:type="dxa"/>
          </w:tcPr>
          <w:p w:rsidR="005D13A5" w:rsidRPr="00755B7E" w:rsidRDefault="005D13A5" w:rsidP="007F6DE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55B7E">
              <w:rPr>
                <w:rFonts w:ascii="Times New Roman" w:hAnsi="Times New Roman" w:cs="Times New Roman"/>
                <w:sz w:val="24"/>
                <w:szCs w:val="24"/>
              </w:rPr>
              <w:t>Борть</w:t>
            </w:r>
          </w:p>
        </w:tc>
      </w:tr>
    </w:tbl>
    <w:p w:rsidR="005D13A5" w:rsidRDefault="005D13A5" w:rsidP="005D13A5"/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324"/>
        <w:gridCol w:w="6247"/>
      </w:tblGrid>
      <w:tr w:rsidR="005D13A5" w:rsidRPr="0057115F" w:rsidTr="007F6DE8">
        <w:tc>
          <w:tcPr>
            <w:tcW w:w="3539" w:type="dxa"/>
          </w:tcPr>
          <w:p w:rsidR="005D13A5" w:rsidRPr="0057115F" w:rsidRDefault="005D13A5" w:rsidP="007F6DE8">
            <w:pP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57115F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lastRenderedPageBreak/>
              <w:t>Проверочные</w:t>
            </w:r>
          </w:p>
        </w:tc>
        <w:tc>
          <w:tcPr>
            <w:tcW w:w="6804" w:type="dxa"/>
          </w:tcPr>
          <w:p w:rsidR="005D13A5" w:rsidRPr="0057115F" w:rsidRDefault="005D13A5" w:rsidP="007F6DE8">
            <w:pP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57115F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Формирующие</w:t>
            </w:r>
          </w:p>
        </w:tc>
      </w:tr>
      <w:tr w:rsidR="005D13A5" w:rsidRPr="0057115F" w:rsidTr="007F6DE8">
        <w:tc>
          <w:tcPr>
            <w:tcW w:w="3539" w:type="dxa"/>
          </w:tcPr>
          <w:p w:rsidR="005D13A5" w:rsidRPr="0057115F" w:rsidRDefault="005D13A5" w:rsidP="007F6DE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7115F">
              <w:rPr>
                <w:rFonts w:ascii="Times New Roman" w:hAnsi="Times New Roman" w:cs="Times New Roman"/>
                <w:sz w:val="24"/>
                <w:szCs w:val="24"/>
              </w:rPr>
              <w:t>Как называлось занятие восточных славян, связанное с добычей меда.</w:t>
            </w:r>
          </w:p>
        </w:tc>
        <w:tc>
          <w:tcPr>
            <w:tcW w:w="6804" w:type="dxa"/>
          </w:tcPr>
          <w:p w:rsidR="005D13A5" w:rsidRPr="0057115F" w:rsidRDefault="005D13A5" w:rsidP="007F6DE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7115F">
              <w:rPr>
                <w:rFonts w:ascii="Times New Roman" w:hAnsi="Times New Roman" w:cs="Times New Roman"/>
                <w:sz w:val="24"/>
                <w:szCs w:val="24"/>
              </w:rPr>
              <w:t xml:space="preserve">Арабские источники, описывая хозяйство и занятия восточных славян пишут: «…И есть у них что-то вроде бочонков, сделанных из дерева, в которых находятся ульи и мед», «…и нет винограда, но очень много меда…». Промысел, связанный с добычей меда у восточных славян, назывался бортничество. Рассмотрите иллюстрации и </w:t>
            </w:r>
            <w:proofErr w:type="gramStart"/>
            <w:r w:rsidRPr="0057115F">
              <w:rPr>
                <w:rFonts w:ascii="Times New Roman" w:hAnsi="Times New Roman" w:cs="Times New Roman"/>
                <w:sz w:val="24"/>
                <w:szCs w:val="24"/>
              </w:rPr>
              <w:t>объясните</w:t>
            </w:r>
            <w:proofErr w:type="gramEnd"/>
            <w:r w:rsidRPr="0057115F">
              <w:rPr>
                <w:rFonts w:ascii="Times New Roman" w:hAnsi="Times New Roman" w:cs="Times New Roman"/>
                <w:sz w:val="24"/>
                <w:szCs w:val="24"/>
              </w:rPr>
              <w:t xml:space="preserve"> почему этот промысел так назывался.</w:t>
            </w:r>
          </w:p>
        </w:tc>
      </w:tr>
    </w:tbl>
    <w:p w:rsidR="005D13A5" w:rsidRDefault="005D13A5" w:rsidP="005D13A5">
      <w:r>
        <w:t xml:space="preserve">3) </w:t>
      </w:r>
    </w:p>
    <w:p w:rsidR="005D13A5" w:rsidRPr="005F07F8" w:rsidRDefault="005D13A5" w:rsidP="005D13A5">
      <w:pPr>
        <w:spacing w:after="0" w:line="240" w:lineRule="auto"/>
        <w:ind w:firstLine="567"/>
        <w:jc w:val="both"/>
        <w:rPr>
          <w:rFonts w:ascii="Arial" w:hAnsi="Arial" w:cs="Arial"/>
        </w:rPr>
      </w:pPr>
      <w:r w:rsidRPr="005F07F8">
        <w:rPr>
          <w:rFonts w:ascii="Arial" w:hAnsi="Arial" w:cs="Arial"/>
        </w:rPr>
        <w:t xml:space="preserve">…Расстался я с вами, милые, расстался! Сердце мое привязано к вам всеми нежнейшими своими чувствами, а я беспрестанно от вас </w:t>
      </w:r>
      <w:proofErr w:type="gramStart"/>
      <w:r w:rsidRPr="005F07F8">
        <w:rPr>
          <w:rFonts w:ascii="Arial" w:hAnsi="Arial" w:cs="Arial"/>
        </w:rPr>
        <w:t>удаляюсь</w:t>
      </w:r>
      <w:proofErr w:type="gramEnd"/>
      <w:r w:rsidRPr="005F07F8">
        <w:rPr>
          <w:rFonts w:ascii="Arial" w:hAnsi="Arial" w:cs="Arial"/>
        </w:rPr>
        <w:t xml:space="preserve"> и буду удаляться!</w:t>
      </w:r>
    </w:p>
    <w:p w:rsidR="005D13A5" w:rsidRPr="005F07F8" w:rsidRDefault="005D13A5" w:rsidP="005D13A5">
      <w:pPr>
        <w:spacing w:after="0" w:line="240" w:lineRule="auto"/>
        <w:ind w:firstLine="567"/>
        <w:jc w:val="both"/>
        <w:rPr>
          <w:rFonts w:ascii="Arial" w:hAnsi="Arial" w:cs="Arial"/>
        </w:rPr>
      </w:pPr>
      <w:r w:rsidRPr="005F07F8">
        <w:rPr>
          <w:rFonts w:ascii="Arial" w:hAnsi="Arial" w:cs="Arial"/>
        </w:rPr>
        <w:t xml:space="preserve">Пошел я от Спаса святого златоверхого с его милостью, от государя своего великого князя Михаила Борисовича Тверского. За окном абсолютная мгла, а в комнате такой холод, что я пытаюсь вспомнить, где я и не в Антарктиду ли завели меня мои мечты в этот раз. Нет, это Боливия, детка. Высокогорное плато </w:t>
      </w:r>
      <w:proofErr w:type="spellStart"/>
      <w:r w:rsidRPr="005F07F8">
        <w:rPr>
          <w:rFonts w:ascii="Arial" w:hAnsi="Arial" w:cs="Arial"/>
        </w:rPr>
        <w:t>Альтиплано</w:t>
      </w:r>
      <w:proofErr w:type="spellEnd"/>
      <w:r w:rsidRPr="005F07F8">
        <w:rPr>
          <w:rFonts w:ascii="Arial" w:hAnsi="Arial" w:cs="Arial"/>
        </w:rPr>
        <w:t>, более 3600 метров над уровнем моря. По календарю конец марта, а значит — за окном осень. Мы ведь в другом полушарии, здесь все с ног на голову</w:t>
      </w:r>
      <w:proofErr w:type="gramStart"/>
      <w:r>
        <w:rPr>
          <w:rFonts w:ascii="Arial" w:hAnsi="Arial" w:cs="Arial"/>
        </w:rPr>
        <w:t>…</w:t>
      </w:r>
      <w:r w:rsidRPr="005F07F8">
        <w:rPr>
          <w:rFonts w:ascii="Arial" w:hAnsi="Arial" w:cs="Arial"/>
        </w:rPr>
        <w:t xml:space="preserve"> О</w:t>
      </w:r>
      <w:proofErr w:type="gramEnd"/>
      <w:r w:rsidRPr="005F07F8">
        <w:rPr>
          <w:rFonts w:ascii="Arial" w:hAnsi="Arial" w:cs="Arial"/>
        </w:rPr>
        <w:t xml:space="preserve"> сердце, сердце! Кто знает: чего ты хочешь? — Сколько лет путешествие было приятнейшею мечтою моего воображения? Не в восторге ли сказал я самому себе: наконец ты поедешь? Не в радости ли просыпался всякое утро?.. Но — когда пришел желаемый день, я стал грустить…</w:t>
      </w:r>
    </w:p>
    <w:p w:rsidR="005D13A5" w:rsidRPr="005F07F8" w:rsidRDefault="005D13A5" w:rsidP="005D13A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Arial" w:hAnsi="Arial" w:cs="Arial"/>
        </w:rPr>
      </w:pPr>
      <w:r w:rsidRPr="005F07F8">
        <w:rPr>
          <w:rFonts w:ascii="Arial" w:hAnsi="Arial" w:cs="Arial"/>
        </w:rPr>
        <w:t>Что принадлежит до местоположений, то в этой стороне смотреть не на что. Леса, песок, болота; нет ни больших гор, ни пространных долин. Земля многолюдна, да сельские люди очень бедны, а бояре власть большую имеют и очень богаты. Носят бояр на носилках серебряных, впереди коней ведут в золотой сбруе, до двадцати коней ведут, а за ними триста всадников, да пеших пятьсот воинов... По своей цветущей и обширной коммерции Франкфурт есть один из богатейших городов в Германии. Кроме некоторых дворянских фамилий, здесь поселившихся, всякий житель — купец, то есть производит какой-нибудь торг. На всякой улице множество лавок, наполненных товарами. Везде знаки трудолюбия, промышленности, изобилия</w:t>
      </w:r>
      <w:r>
        <w:rPr>
          <w:rFonts w:ascii="Arial" w:hAnsi="Arial" w:cs="Arial"/>
        </w:rPr>
        <w:t>.</w:t>
      </w:r>
      <w:r w:rsidRPr="005F07F8">
        <w:rPr>
          <w:rFonts w:ascii="Arial" w:hAnsi="Arial" w:cs="Arial"/>
        </w:rPr>
        <w:t xml:space="preserve"> За маленькими столиками сидят дяденьки в ярких вязаных шапочках — предсказатели судьбы. Тетушки в шляпках и пышных юбках делают свежевыжатый сок из мандаринов. Пластиковые стаканчики с соком — в руках у каждого второго. Сии бедные люди, работающие во все будничные дни, зато уже без памяти веселятся в праздники, которых, правда, весьма немного по их календарю</w:t>
      </w:r>
      <w:r>
        <w:rPr>
          <w:rFonts w:ascii="Arial" w:hAnsi="Arial" w:cs="Arial"/>
        </w:rPr>
        <w:t>. Е</w:t>
      </w:r>
      <w:r w:rsidRPr="00D62248">
        <w:rPr>
          <w:rFonts w:ascii="Arial" w:hAnsi="Arial" w:cs="Arial"/>
        </w:rPr>
        <w:t xml:space="preserve">ще есть в том </w:t>
      </w:r>
      <w:proofErr w:type="spellStart"/>
      <w:r w:rsidRPr="00D62248">
        <w:rPr>
          <w:rFonts w:ascii="Arial" w:hAnsi="Arial" w:cs="Arial"/>
        </w:rPr>
        <w:t>Аланде</w:t>
      </w:r>
      <w:proofErr w:type="spellEnd"/>
      <w:r w:rsidRPr="00D62248">
        <w:rPr>
          <w:rFonts w:ascii="Arial" w:hAnsi="Arial" w:cs="Arial"/>
        </w:rPr>
        <w:t xml:space="preserve"> птица </w:t>
      </w:r>
      <w:proofErr w:type="spellStart"/>
      <w:r w:rsidRPr="00D62248">
        <w:rPr>
          <w:rFonts w:ascii="Arial" w:hAnsi="Arial" w:cs="Arial"/>
        </w:rPr>
        <w:t>гукук</w:t>
      </w:r>
      <w:proofErr w:type="spellEnd"/>
      <w:r w:rsidRPr="00D62248">
        <w:rPr>
          <w:rFonts w:ascii="Arial" w:hAnsi="Arial" w:cs="Arial"/>
        </w:rPr>
        <w:t>, летает ночью, кричит: "</w:t>
      </w:r>
      <w:proofErr w:type="spellStart"/>
      <w:r w:rsidRPr="00D62248">
        <w:rPr>
          <w:rFonts w:ascii="Arial" w:hAnsi="Arial" w:cs="Arial"/>
        </w:rPr>
        <w:t>кук-кук</w:t>
      </w:r>
      <w:proofErr w:type="spellEnd"/>
      <w:r w:rsidRPr="00D62248">
        <w:rPr>
          <w:rFonts w:ascii="Arial" w:hAnsi="Arial" w:cs="Arial"/>
        </w:rPr>
        <w:t>"; а на чьем доме сядет, там человек</w:t>
      </w:r>
      <w:r>
        <w:rPr>
          <w:rFonts w:ascii="Arial" w:hAnsi="Arial" w:cs="Arial"/>
        </w:rPr>
        <w:t xml:space="preserve"> </w:t>
      </w:r>
      <w:r w:rsidRPr="00D62248">
        <w:rPr>
          <w:rFonts w:ascii="Arial" w:hAnsi="Arial" w:cs="Arial"/>
        </w:rPr>
        <w:t>умрет, а захочет кто ее убить, она на того огонь изо рта пускает.</w:t>
      </w:r>
    </w:p>
    <w:p w:rsidR="005D13A5" w:rsidRDefault="005D13A5" w:rsidP="005D13A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Arial" w:hAnsi="Arial" w:cs="Arial"/>
        </w:rPr>
      </w:pPr>
      <w:r w:rsidRPr="005F07F8">
        <w:rPr>
          <w:rFonts w:ascii="Arial" w:hAnsi="Arial" w:cs="Arial"/>
        </w:rPr>
        <w:t xml:space="preserve">Будильник не дает предаться размышлениям о несчастной судьбе и мечтам о горячей ванной. Приходится вытаскивать себя из спального мешка в соляное царство. Но сегодняшний день того стоит. Я наконец-то своими глазами увижу его — самое большое высохшее соленое озеро в мире – </w:t>
      </w:r>
      <w:proofErr w:type="spellStart"/>
      <w:r w:rsidRPr="005F07F8">
        <w:rPr>
          <w:rFonts w:ascii="Arial" w:hAnsi="Arial" w:cs="Arial"/>
        </w:rPr>
        <w:t>Salar</w:t>
      </w:r>
      <w:proofErr w:type="spellEnd"/>
      <w:r w:rsidRPr="005F07F8">
        <w:rPr>
          <w:rFonts w:ascii="Arial" w:hAnsi="Arial" w:cs="Arial"/>
        </w:rPr>
        <w:t xml:space="preserve"> </w:t>
      </w:r>
      <w:proofErr w:type="spellStart"/>
      <w:r w:rsidRPr="005F07F8">
        <w:rPr>
          <w:rFonts w:ascii="Arial" w:hAnsi="Arial" w:cs="Arial"/>
        </w:rPr>
        <w:t>de</w:t>
      </w:r>
      <w:proofErr w:type="spellEnd"/>
      <w:r w:rsidRPr="005F07F8">
        <w:rPr>
          <w:rFonts w:ascii="Arial" w:hAnsi="Arial" w:cs="Arial"/>
        </w:rPr>
        <w:t xml:space="preserve"> </w:t>
      </w:r>
      <w:proofErr w:type="spellStart"/>
      <w:r w:rsidRPr="005F07F8">
        <w:rPr>
          <w:rFonts w:ascii="Arial" w:hAnsi="Arial" w:cs="Arial"/>
        </w:rPr>
        <w:t>Uyuni</w:t>
      </w:r>
      <w:proofErr w:type="spellEnd"/>
      <w:r w:rsidRPr="005F07F8">
        <w:rPr>
          <w:rFonts w:ascii="Arial" w:hAnsi="Arial" w:cs="Arial"/>
        </w:rPr>
        <w:t xml:space="preserve">. Более 10 000 </w:t>
      </w:r>
      <w:proofErr w:type="spellStart"/>
      <w:r w:rsidRPr="005F07F8">
        <w:rPr>
          <w:rFonts w:ascii="Arial" w:hAnsi="Arial" w:cs="Arial"/>
        </w:rPr>
        <w:t>кв</w:t>
      </w:r>
      <w:proofErr w:type="spellEnd"/>
      <w:r w:rsidRPr="005F07F8">
        <w:rPr>
          <w:rFonts w:ascii="Arial" w:hAnsi="Arial" w:cs="Arial"/>
        </w:rPr>
        <w:t xml:space="preserve"> км белоснежного пространства просто окутывает тебя со всех сторон, и не понятно — где заканчивается небо, и начинается земля. Джип медленно скользит в темноте по зеркальной поверхности. И вот первые лучи солнца… Я замираю от восторга и, затаив дыхание, оглядываюсь по сторонам</w:t>
      </w:r>
      <w:r>
        <w:rPr>
          <w:rFonts w:ascii="Arial" w:hAnsi="Arial" w:cs="Arial"/>
        </w:rPr>
        <w:t>…</w:t>
      </w:r>
    </w:p>
    <w:p w:rsidR="005D13A5" w:rsidRDefault="005D13A5" w:rsidP="005D13A5"/>
    <w:p w:rsidR="005D13A5" w:rsidRDefault="005D13A5" w:rsidP="005D13A5">
      <w:pPr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7D60B7">
        <w:rPr>
          <w:rFonts w:ascii="Times New Roman" w:hAnsi="Times New Roman" w:cs="Times New Roman"/>
          <w:sz w:val="24"/>
          <w:szCs w:val="24"/>
        </w:rPr>
        <w:t>1. Сколько самостоятельных текстов перед вами? Докажите. Какие предложения относятся к каждому из них?</w:t>
      </w:r>
      <w:r>
        <w:rPr>
          <w:rFonts w:ascii="Times New Roman" w:hAnsi="Times New Roman" w:cs="Times New Roman"/>
          <w:sz w:val="24"/>
          <w:szCs w:val="24"/>
        </w:rPr>
        <w:t xml:space="preserve"> Выделите цветом.</w:t>
      </w:r>
    </w:p>
    <w:p w:rsidR="005D13A5" w:rsidRPr="007D60B7" w:rsidRDefault="005D13A5" w:rsidP="005D13A5">
      <w:pPr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7D60B7">
        <w:rPr>
          <w:rFonts w:ascii="Times New Roman" w:hAnsi="Times New Roman" w:cs="Times New Roman"/>
          <w:sz w:val="24"/>
          <w:szCs w:val="24"/>
        </w:rPr>
        <w:t xml:space="preserve">2. Дайте краткую жанровую характеристику каждому тексту. Распределите тексты в хронологическом порядке. По возможности - </w:t>
      </w:r>
      <w:proofErr w:type="spellStart"/>
      <w:r w:rsidRPr="007D60B7">
        <w:rPr>
          <w:rFonts w:ascii="Times New Roman" w:hAnsi="Times New Roman" w:cs="Times New Roman"/>
          <w:sz w:val="24"/>
          <w:szCs w:val="24"/>
        </w:rPr>
        <w:t>атрибутируйте</w:t>
      </w:r>
      <w:proofErr w:type="spellEnd"/>
      <w:r w:rsidRPr="007D60B7">
        <w:rPr>
          <w:rFonts w:ascii="Times New Roman" w:hAnsi="Times New Roman" w:cs="Times New Roman"/>
          <w:sz w:val="24"/>
          <w:szCs w:val="24"/>
        </w:rPr>
        <w:t xml:space="preserve"> тексты. Объясните, в чем сходство и различие приведенных текстов.</w:t>
      </w:r>
    </w:p>
    <w:p w:rsidR="005D13A5" w:rsidRPr="007D60B7" w:rsidRDefault="005D13A5" w:rsidP="005D13A5">
      <w:pPr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7D60B7">
        <w:rPr>
          <w:rFonts w:ascii="Times New Roman" w:hAnsi="Times New Roman" w:cs="Times New Roman"/>
          <w:sz w:val="24"/>
          <w:szCs w:val="24"/>
        </w:rPr>
        <w:t>3. Напиши трэвел-блог о своем последнем путешествии в стиле сентиментализма. Используйте лексические и синтаксические средства выражения чувств.</w:t>
      </w:r>
    </w:p>
    <w:p w:rsidR="005D13A5" w:rsidRDefault="005D13A5" w:rsidP="005D13A5"/>
    <w:p w:rsidR="005D13A5" w:rsidRDefault="005D13A5" w:rsidP="005D13A5"/>
    <w:p w:rsidR="00A940C8" w:rsidRDefault="00A940C8"/>
    <w:sectPr w:rsidR="00A940C8" w:rsidSect="005D13A5">
      <w:pgSz w:w="11906" w:h="16838"/>
      <w:pgMar w:top="426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65164"/>
    <w:rsid w:val="005D13A5"/>
    <w:rsid w:val="00A940C8"/>
    <w:rsid w:val="00F651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D13A5"/>
    <w:pPr>
      <w:spacing w:after="160" w:line="259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5D13A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5D13A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5D13A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D13A5"/>
    <w:pPr>
      <w:spacing w:after="160" w:line="259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5D13A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5D13A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5D13A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729</Words>
  <Characters>4161</Characters>
  <Application>Microsoft Office Word</Application>
  <DocSecurity>0</DocSecurity>
  <Lines>34</Lines>
  <Paragraphs>9</Paragraphs>
  <ScaleCrop>false</ScaleCrop>
  <Company/>
  <LinksUpToDate>false</LinksUpToDate>
  <CharactersWithSpaces>4881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ком11</dc:creator>
  <cp:keywords/>
  <dc:description/>
  <cp:lastModifiedBy>ком11</cp:lastModifiedBy>
  <cp:revision>2</cp:revision>
  <dcterms:created xsi:type="dcterms:W3CDTF">2024-05-15T09:06:00Z</dcterms:created>
  <dcterms:modified xsi:type="dcterms:W3CDTF">2024-05-15T09:07:00Z</dcterms:modified>
</cp:coreProperties>
</file>